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4E96" w14:textId="77777777" w:rsidR="001969F3" w:rsidRDefault="001969F3" w:rsidP="001C412E">
      <w:pPr>
        <w:jc w:val="center"/>
        <w:rPr>
          <w:rFonts w:ascii="Raleway" w:hAnsi="Raleway"/>
          <w:b/>
          <w:bCs/>
          <w:u w:val="single"/>
        </w:rPr>
      </w:pPr>
    </w:p>
    <w:p w14:paraId="5AB2990E" w14:textId="2DF96E1E" w:rsidR="001C412E" w:rsidRDefault="001C412E" w:rsidP="001C412E">
      <w:pPr>
        <w:jc w:val="center"/>
        <w:rPr>
          <w:rFonts w:ascii="Raleway" w:hAnsi="Raleway"/>
          <w:b/>
          <w:bCs/>
          <w:u w:val="single"/>
        </w:rPr>
      </w:pPr>
      <w:r w:rsidRPr="001C412E">
        <w:rPr>
          <w:rFonts w:ascii="Raleway" w:hAnsi="Raleway"/>
          <w:b/>
          <w:bCs/>
          <w:u w:val="single"/>
        </w:rPr>
        <w:t>Data Protection Complaints Policy</w:t>
      </w:r>
    </w:p>
    <w:p w14:paraId="3135B9AF" w14:textId="77777777" w:rsidR="00D76CF5" w:rsidRPr="001C412E" w:rsidRDefault="00D76CF5" w:rsidP="001C412E">
      <w:pPr>
        <w:jc w:val="center"/>
        <w:rPr>
          <w:rFonts w:ascii="Raleway" w:hAnsi="Raleway"/>
          <w:b/>
          <w:bCs/>
          <w:u w:val="single"/>
        </w:rPr>
      </w:pPr>
    </w:p>
    <w:p w14:paraId="629C1F88" w14:textId="13097F41" w:rsidR="001C412E" w:rsidRPr="001C412E" w:rsidRDefault="001C412E" w:rsidP="001C412E">
      <w:pPr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1. </w:t>
      </w:r>
      <w:r w:rsidRPr="00D76CF5">
        <w:rPr>
          <w:rFonts w:ascii="Raleway" w:hAnsi="Raleway"/>
          <w:b/>
          <w:bCs/>
        </w:rPr>
        <w:tab/>
      </w:r>
      <w:r w:rsidRPr="001C412E">
        <w:rPr>
          <w:rFonts w:ascii="Raleway" w:hAnsi="Raleway"/>
          <w:b/>
          <w:bCs/>
        </w:rPr>
        <w:t>Purpose of this Policy</w:t>
      </w:r>
    </w:p>
    <w:p w14:paraId="1A728CDC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>We are committed to treating personal data with respect, transparency, and care. This policy explains how you can raise a concern about the way your personal data has been handled, and how we will respond.</w:t>
      </w:r>
    </w:p>
    <w:p w14:paraId="37928F57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>It applies to all data protection complaints made under UK GDPR, the Data Protection Act 2018, and the Data (Use and Access) Act 2025.</w:t>
      </w:r>
    </w:p>
    <w:p w14:paraId="5219025F" w14:textId="6E63A77E" w:rsidR="001C412E" w:rsidRPr="001C412E" w:rsidRDefault="001C412E" w:rsidP="001C412E">
      <w:pPr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2. </w:t>
      </w:r>
      <w:r w:rsidRPr="00D76CF5">
        <w:rPr>
          <w:rFonts w:ascii="Raleway" w:hAnsi="Raleway"/>
          <w:b/>
          <w:bCs/>
        </w:rPr>
        <w:tab/>
      </w:r>
      <w:r w:rsidRPr="001C412E">
        <w:rPr>
          <w:rFonts w:ascii="Raleway" w:hAnsi="Raleway"/>
          <w:b/>
          <w:bCs/>
        </w:rPr>
        <w:t>What Counts as a Data Protection Complaint?</w:t>
      </w:r>
    </w:p>
    <w:p w14:paraId="247CC616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>A data protection complaint is any expression of dissatisfaction about how we have collected, used, shared, stored, or protected your personal data.</w:t>
      </w:r>
    </w:p>
    <w:p w14:paraId="61C81015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 xml:space="preserve">You do </w:t>
      </w:r>
      <w:r w:rsidRPr="001C412E">
        <w:rPr>
          <w:rFonts w:ascii="Raleway" w:hAnsi="Raleway"/>
          <w:b/>
          <w:bCs/>
        </w:rPr>
        <w:t>not</w:t>
      </w:r>
      <w:r w:rsidRPr="001C412E">
        <w:rPr>
          <w:rFonts w:ascii="Raleway" w:hAnsi="Raleway"/>
        </w:rPr>
        <w:t xml:space="preserve"> need to use legal language. If something worries you, you can tell us in your own words.</w:t>
      </w:r>
    </w:p>
    <w:p w14:paraId="3DBAB194" w14:textId="001D8689" w:rsidR="001C412E" w:rsidRPr="001C412E" w:rsidRDefault="001C412E" w:rsidP="001C412E">
      <w:pPr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3. </w:t>
      </w:r>
      <w:r w:rsidRPr="00D76CF5">
        <w:rPr>
          <w:rFonts w:ascii="Raleway" w:hAnsi="Raleway"/>
          <w:b/>
          <w:bCs/>
        </w:rPr>
        <w:tab/>
      </w:r>
      <w:r w:rsidRPr="001C412E">
        <w:rPr>
          <w:rFonts w:ascii="Raleway" w:hAnsi="Raleway"/>
          <w:b/>
          <w:bCs/>
        </w:rPr>
        <w:t>How You Can Make a Complaint</w:t>
      </w:r>
    </w:p>
    <w:p w14:paraId="3E3B5C9F" w14:textId="7E2512A0" w:rsidR="001C412E" w:rsidRPr="001C412E" w:rsidRDefault="001C412E" w:rsidP="001C412E">
      <w:pPr>
        <w:ind w:firstLine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 xml:space="preserve">You can make a complaint in any format </w:t>
      </w:r>
      <w:r w:rsidRPr="00D76CF5">
        <w:rPr>
          <w:rFonts w:ascii="Raleway" w:hAnsi="Raleway"/>
        </w:rPr>
        <w:t xml:space="preserve">- </w:t>
      </w:r>
      <w:r w:rsidRPr="001C412E">
        <w:rPr>
          <w:rFonts w:ascii="Raleway" w:hAnsi="Raleway"/>
        </w:rPr>
        <w:t>email, phone, letter, or in person.</w:t>
      </w:r>
    </w:p>
    <w:p w14:paraId="065D2225" w14:textId="385167B8" w:rsidR="001C412E" w:rsidRDefault="001C412E" w:rsidP="001C412E">
      <w:pPr>
        <w:ind w:left="720"/>
        <w:rPr>
          <w:rFonts w:ascii="Raleway" w:hAnsi="Raleway"/>
        </w:rPr>
      </w:pPr>
      <w:r w:rsidRPr="001C412E">
        <w:rPr>
          <w:rFonts w:ascii="Raleway" w:hAnsi="Raleway"/>
        </w:rPr>
        <w:t>Please contact:</w:t>
      </w:r>
    </w:p>
    <w:p w14:paraId="215A9731" w14:textId="6259E6D5" w:rsidR="001969F3" w:rsidRPr="001C412E" w:rsidRDefault="001969F3" w:rsidP="001969F3">
      <w:pPr>
        <w:ind w:left="720"/>
        <w:rPr>
          <w:rFonts w:ascii="Raleway" w:hAnsi="Raleway"/>
        </w:rPr>
      </w:pPr>
      <w:r>
        <w:rPr>
          <w:rFonts w:ascii="Raleway" w:hAnsi="Raleway"/>
        </w:rPr>
        <w:t>Ann Booker</w:t>
      </w:r>
      <w:r>
        <w:rPr>
          <w:rFonts w:ascii="Raleway" w:hAnsi="Raleway"/>
        </w:rPr>
        <w:br/>
        <w:t>Broadview, The Vale, Chesham, HP5 3NS</w:t>
      </w:r>
      <w:r>
        <w:rPr>
          <w:rFonts w:ascii="Raleway" w:hAnsi="Raleway"/>
        </w:rPr>
        <w:br/>
      </w:r>
      <w:hyperlink r:id="rId7" w:history="1">
        <w:r w:rsidRPr="000C63BF">
          <w:rPr>
            <w:rStyle w:val="Hyperlink"/>
            <w:rFonts w:ascii="Raleway" w:hAnsi="Raleway"/>
          </w:rPr>
          <w:t>ann@broadviewtalktherapy.com</w:t>
        </w:r>
      </w:hyperlink>
      <w:r>
        <w:rPr>
          <w:rFonts w:ascii="Raleway" w:hAnsi="Raleway"/>
        </w:rPr>
        <w:t xml:space="preserve">, 07860 200083, </w:t>
      </w:r>
    </w:p>
    <w:p w14:paraId="3DF3ABE0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>Include a brief description of what has happened and why you are concerned. You do not need to cite legislation or provide evidence at this stage.</w:t>
      </w:r>
    </w:p>
    <w:p w14:paraId="7BE8C2B8" w14:textId="07BEEFB1" w:rsidR="001C412E" w:rsidRPr="001C412E" w:rsidRDefault="001C412E" w:rsidP="001C412E">
      <w:pPr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4. </w:t>
      </w:r>
      <w:r w:rsidRPr="00D76CF5">
        <w:rPr>
          <w:rFonts w:ascii="Raleway" w:hAnsi="Raleway"/>
          <w:b/>
          <w:bCs/>
        </w:rPr>
        <w:tab/>
      </w:r>
      <w:r w:rsidRPr="001C412E">
        <w:rPr>
          <w:rFonts w:ascii="Raleway" w:hAnsi="Raleway"/>
          <w:b/>
          <w:bCs/>
        </w:rPr>
        <w:t>What Happens Next</w:t>
      </w:r>
    </w:p>
    <w:p w14:paraId="2B83137E" w14:textId="5376F7AF" w:rsidR="001C412E" w:rsidRPr="001C412E" w:rsidRDefault="001C412E" w:rsidP="001C412E">
      <w:pPr>
        <w:ind w:firstLine="720"/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Step 1 </w:t>
      </w:r>
      <w:r w:rsidRPr="00D76CF5">
        <w:rPr>
          <w:rFonts w:ascii="Raleway" w:hAnsi="Raleway"/>
          <w:b/>
          <w:bCs/>
        </w:rPr>
        <w:t xml:space="preserve">- </w:t>
      </w:r>
      <w:r w:rsidRPr="001C412E">
        <w:rPr>
          <w:rFonts w:ascii="Raleway" w:hAnsi="Raleway"/>
          <w:b/>
          <w:bCs/>
        </w:rPr>
        <w:t>Acknowledgement</w:t>
      </w:r>
    </w:p>
    <w:p w14:paraId="5E8F8BFC" w14:textId="6917B18D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 xml:space="preserve">We will </w:t>
      </w:r>
      <w:r w:rsidRPr="001C412E">
        <w:rPr>
          <w:rFonts w:ascii="Raleway" w:hAnsi="Raleway"/>
          <w:b/>
          <w:bCs/>
        </w:rPr>
        <w:t>acknowledge your complaint within 30 days</w:t>
      </w:r>
      <w:r w:rsidRPr="001C412E">
        <w:rPr>
          <w:rFonts w:ascii="Raleway" w:hAnsi="Raleway"/>
        </w:rPr>
        <w:t>, as required by the Data (Use and Access) Act 2025.</w:t>
      </w:r>
      <w:r w:rsidRPr="00D76CF5">
        <w:rPr>
          <w:rFonts w:ascii="Raleway" w:hAnsi="Raleway"/>
        </w:rPr>
        <w:t xml:space="preserve">  </w:t>
      </w:r>
      <w:r w:rsidRPr="001C412E">
        <w:rPr>
          <w:rFonts w:ascii="Raleway" w:hAnsi="Raleway"/>
        </w:rPr>
        <w:t>Our acknowledgement will confirm that we have received your complaint and explain what will happen next.</w:t>
      </w:r>
    </w:p>
    <w:p w14:paraId="43FA19C3" w14:textId="6C423A66" w:rsidR="001C412E" w:rsidRPr="001C412E" w:rsidRDefault="001C412E" w:rsidP="001C412E">
      <w:pPr>
        <w:ind w:firstLine="720"/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Step 2 </w:t>
      </w:r>
      <w:r w:rsidRPr="00D76CF5">
        <w:rPr>
          <w:rFonts w:ascii="Raleway" w:hAnsi="Raleway"/>
          <w:b/>
          <w:bCs/>
        </w:rPr>
        <w:t>-</w:t>
      </w:r>
      <w:r w:rsidRPr="001C412E">
        <w:rPr>
          <w:rFonts w:ascii="Raleway" w:hAnsi="Raleway"/>
          <w:b/>
          <w:bCs/>
        </w:rPr>
        <w:t xml:space="preserve"> Investigation</w:t>
      </w:r>
    </w:p>
    <w:p w14:paraId="6CBB3829" w14:textId="77777777" w:rsidR="001C412E" w:rsidRPr="001C412E" w:rsidRDefault="001C412E" w:rsidP="001C412E">
      <w:pPr>
        <w:ind w:firstLine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 xml:space="preserve">We will </w:t>
      </w:r>
      <w:r w:rsidRPr="001C412E">
        <w:rPr>
          <w:rFonts w:ascii="Raleway" w:hAnsi="Raleway"/>
          <w:b/>
          <w:bCs/>
        </w:rPr>
        <w:t>investigate your complaint without undue delay</w:t>
      </w:r>
      <w:r w:rsidRPr="001C412E">
        <w:rPr>
          <w:rFonts w:ascii="Raleway" w:hAnsi="Raleway"/>
        </w:rPr>
        <w:t>. This may include:</w:t>
      </w:r>
    </w:p>
    <w:p w14:paraId="6566736E" w14:textId="77777777" w:rsidR="001C412E" w:rsidRPr="001C412E" w:rsidRDefault="001C412E" w:rsidP="001C412E">
      <w:pPr>
        <w:numPr>
          <w:ilvl w:val="0"/>
          <w:numId w:val="1"/>
        </w:numPr>
        <w:tabs>
          <w:tab w:val="clear" w:pos="720"/>
          <w:tab w:val="num" w:pos="1276"/>
        </w:tabs>
        <w:ind w:left="1276" w:hanging="425"/>
        <w:jc w:val="both"/>
        <w:rPr>
          <w:rFonts w:ascii="Raleway" w:hAnsi="Raleway"/>
        </w:rPr>
      </w:pPr>
      <w:r w:rsidRPr="001C412E">
        <w:rPr>
          <w:rFonts w:ascii="Raleway" w:hAnsi="Raleway"/>
        </w:rPr>
        <w:t>reviewing the information you have provided</w:t>
      </w:r>
    </w:p>
    <w:p w14:paraId="26672A97" w14:textId="77777777" w:rsidR="001C412E" w:rsidRPr="001C412E" w:rsidRDefault="001C412E" w:rsidP="001C412E">
      <w:pPr>
        <w:numPr>
          <w:ilvl w:val="0"/>
          <w:numId w:val="1"/>
        </w:numPr>
        <w:tabs>
          <w:tab w:val="clear" w:pos="720"/>
          <w:tab w:val="num" w:pos="1276"/>
        </w:tabs>
        <w:ind w:left="1276" w:hanging="425"/>
        <w:jc w:val="both"/>
        <w:rPr>
          <w:rFonts w:ascii="Raleway" w:hAnsi="Raleway"/>
        </w:rPr>
      </w:pPr>
      <w:r w:rsidRPr="001C412E">
        <w:rPr>
          <w:rFonts w:ascii="Raleway" w:hAnsi="Raleway"/>
        </w:rPr>
        <w:t>checking our records and systems</w:t>
      </w:r>
    </w:p>
    <w:p w14:paraId="5ED99E59" w14:textId="77777777" w:rsidR="001C412E" w:rsidRPr="001C412E" w:rsidRDefault="001C412E" w:rsidP="001C412E">
      <w:pPr>
        <w:numPr>
          <w:ilvl w:val="0"/>
          <w:numId w:val="1"/>
        </w:numPr>
        <w:tabs>
          <w:tab w:val="clear" w:pos="720"/>
          <w:tab w:val="num" w:pos="1276"/>
        </w:tabs>
        <w:ind w:left="1276" w:hanging="425"/>
        <w:jc w:val="both"/>
        <w:rPr>
          <w:rFonts w:ascii="Raleway" w:hAnsi="Raleway"/>
        </w:rPr>
      </w:pPr>
      <w:r w:rsidRPr="001C412E">
        <w:rPr>
          <w:rFonts w:ascii="Raleway" w:hAnsi="Raleway"/>
        </w:rPr>
        <w:t>speaking to relevant staff</w:t>
      </w:r>
    </w:p>
    <w:p w14:paraId="5D9C9EB6" w14:textId="77777777" w:rsidR="001C412E" w:rsidRPr="001C412E" w:rsidRDefault="001C412E" w:rsidP="001C412E">
      <w:pPr>
        <w:numPr>
          <w:ilvl w:val="0"/>
          <w:numId w:val="1"/>
        </w:numPr>
        <w:tabs>
          <w:tab w:val="clear" w:pos="720"/>
          <w:tab w:val="num" w:pos="1276"/>
        </w:tabs>
        <w:ind w:left="1276" w:hanging="425"/>
        <w:jc w:val="both"/>
        <w:rPr>
          <w:rFonts w:ascii="Raleway" w:hAnsi="Raleway"/>
        </w:rPr>
      </w:pPr>
      <w:r w:rsidRPr="001C412E">
        <w:rPr>
          <w:rFonts w:ascii="Raleway" w:hAnsi="Raleway"/>
        </w:rPr>
        <w:t>assessing whether our data handling complied with the law</w:t>
      </w:r>
    </w:p>
    <w:p w14:paraId="5C8198E9" w14:textId="6027319D" w:rsidR="001C412E" w:rsidRPr="001C412E" w:rsidRDefault="001C412E" w:rsidP="001C412E">
      <w:pPr>
        <w:ind w:firstLine="720"/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Step 3 </w:t>
      </w:r>
      <w:r w:rsidRPr="00D76CF5">
        <w:rPr>
          <w:rFonts w:ascii="Raleway" w:hAnsi="Raleway"/>
          <w:b/>
          <w:bCs/>
        </w:rPr>
        <w:t xml:space="preserve">- </w:t>
      </w:r>
      <w:r w:rsidRPr="001C412E">
        <w:rPr>
          <w:rFonts w:ascii="Raleway" w:hAnsi="Raleway"/>
          <w:b/>
          <w:bCs/>
        </w:rPr>
        <w:t>Keeping You Informed</w:t>
      </w:r>
    </w:p>
    <w:p w14:paraId="72D418F4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lastRenderedPageBreak/>
        <w:t xml:space="preserve">If the investigation takes time, we will </w:t>
      </w:r>
      <w:r w:rsidRPr="001C412E">
        <w:rPr>
          <w:rFonts w:ascii="Raleway" w:hAnsi="Raleway"/>
          <w:b/>
          <w:bCs/>
        </w:rPr>
        <w:t>keep you updated</w:t>
      </w:r>
      <w:r w:rsidRPr="001C412E">
        <w:rPr>
          <w:rFonts w:ascii="Raleway" w:hAnsi="Raleway"/>
        </w:rPr>
        <w:t xml:space="preserve"> so you know what is happening and when you can expect a full response.</w:t>
      </w:r>
    </w:p>
    <w:p w14:paraId="4DCE4193" w14:textId="717F1711" w:rsidR="001C412E" w:rsidRPr="001C412E" w:rsidRDefault="001C412E" w:rsidP="001C412E">
      <w:pPr>
        <w:ind w:firstLine="720"/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Step 4 </w:t>
      </w:r>
      <w:r w:rsidRPr="00D76CF5">
        <w:rPr>
          <w:rFonts w:ascii="Raleway" w:hAnsi="Raleway"/>
          <w:b/>
          <w:bCs/>
        </w:rPr>
        <w:t>-</w:t>
      </w:r>
      <w:r w:rsidRPr="001C412E">
        <w:rPr>
          <w:rFonts w:ascii="Raleway" w:hAnsi="Raleway"/>
          <w:b/>
          <w:bCs/>
        </w:rPr>
        <w:t xml:space="preserve"> Outcome</w:t>
      </w:r>
    </w:p>
    <w:p w14:paraId="7CB684D5" w14:textId="77777777" w:rsidR="001C412E" w:rsidRPr="001C412E" w:rsidRDefault="001C412E" w:rsidP="00D76CF5">
      <w:pPr>
        <w:ind w:left="720"/>
        <w:rPr>
          <w:rFonts w:ascii="Raleway" w:hAnsi="Raleway"/>
        </w:rPr>
      </w:pPr>
      <w:r w:rsidRPr="001C412E">
        <w:rPr>
          <w:rFonts w:ascii="Raleway" w:hAnsi="Raleway"/>
        </w:rPr>
        <w:t xml:space="preserve">We will </w:t>
      </w:r>
      <w:r w:rsidRPr="001C412E">
        <w:rPr>
          <w:rFonts w:ascii="Raleway" w:hAnsi="Raleway"/>
          <w:b/>
          <w:bCs/>
        </w:rPr>
        <w:t>communicate the outcome without undue delay</w:t>
      </w:r>
      <w:r w:rsidRPr="001C412E">
        <w:rPr>
          <w:rFonts w:ascii="Raleway" w:hAnsi="Raleway"/>
        </w:rPr>
        <w:t>.</w:t>
      </w:r>
      <w:r w:rsidRPr="001C412E">
        <w:rPr>
          <w:rFonts w:ascii="Raleway" w:hAnsi="Raleway"/>
        </w:rPr>
        <w:br/>
        <w:t>Our response will explain:</w:t>
      </w:r>
    </w:p>
    <w:p w14:paraId="0112D6D2" w14:textId="77777777" w:rsidR="001C412E" w:rsidRPr="001C412E" w:rsidRDefault="001C412E" w:rsidP="001C412E">
      <w:pPr>
        <w:numPr>
          <w:ilvl w:val="0"/>
          <w:numId w:val="2"/>
        </w:numPr>
        <w:tabs>
          <w:tab w:val="clear" w:pos="720"/>
          <w:tab w:val="num" w:pos="1418"/>
        </w:tabs>
        <w:ind w:left="1276" w:hanging="425"/>
        <w:jc w:val="both"/>
        <w:rPr>
          <w:rFonts w:ascii="Raleway" w:hAnsi="Raleway"/>
        </w:rPr>
      </w:pPr>
      <w:r w:rsidRPr="001C412E">
        <w:rPr>
          <w:rFonts w:ascii="Raleway" w:hAnsi="Raleway"/>
        </w:rPr>
        <w:t>what we found</w:t>
      </w:r>
    </w:p>
    <w:p w14:paraId="4AC7D815" w14:textId="77777777" w:rsidR="001C412E" w:rsidRPr="001C412E" w:rsidRDefault="001C412E" w:rsidP="001C412E">
      <w:pPr>
        <w:numPr>
          <w:ilvl w:val="0"/>
          <w:numId w:val="2"/>
        </w:numPr>
        <w:tabs>
          <w:tab w:val="clear" w:pos="720"/>
          <w:tab w:val="num" w:pos="1418"/>
        </w:tabs>
        <w:ind w:left="1276" w:hanging="425"/>
        <w:jc w:val="both"/>
        <w:rPr>
          <w:rFonts w:ascii="Raleway" w:hAnsi="Raleway"/>
        </w:rPr>
      </w:pPr>
      <w:r w:rsidRPr="001C412E">
        <w:rPr>
          <w:rFonts w:ascii="Raleway" w:hAnsi="Raleway"/>
        </w:rPr>
        <w:t>any steps we have taken or will take</w:t>
      </w:r>
    </w:p>
    <w:p w14:paraId="6FB97465" w14:textId="77777777" w:rsidR="001C412E" w:rsidRPr="001C412E" w:rsidRDefault="001C412E" w:rsidP="001C412E">
      <w:pPr>
        <w:numPr>
          <w:ilvl w:val="0"/>
          <w:numId w:val="2"/>
        </w:numPr>
        <w:tabs>
          <w:tab w:val="clear" w:pos="720"/>
          <w:tab w:val="num" w:pos="1418"/>
        </w:tabs>
        <w:ind w:left="1276" w:hanging="425"/>
        <w:jc w:val="both"/>
        <w:rPr>
          <w:rFonts w:ascii="Raleway" w:hAnsi="Raleway"/>
        </w:rPr>
      </w:pPr>
      <w:r w:rsidRPr="001C412E">
        <w:rPr>
          <w:rFonts w:ascii="Raleway" w:hAnsi="Raleway"/>
        </w:rPr>
        <w:t>any changes we will make to improve our practices</w:t>
      </w:r>
    </w:p>
    <w:p w14:paraId="38B33908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>Where appropriate, this may include correcting or deleting data, updating our processes, or offering an apology.</w:t>
      </w:r>
    </w:p>
    <w:p w14:paraId="62EC81A4" w14:textId="58B4C154" w:rsidR="001C412E" w:rsidRPr="001C412E" w:rsidRDefault="001C412E" w:rsidP="001C412E">
      <w:pPr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5. </w:t>
      </w:r>
      <w:r w:rsidRPr="00D76CF5">
        <w:rPr>
          <w:rFonts w:ascii="Raleway" w:hAnsi="Raleway"/>
          <w:b/>
          <w:bCs/>
        </w:rPr>
        <w:tab/>
      </w:r>
      <w:r w:rsidRPr="001C412E">
        <w:rPr>
          <w:rFonts w:ascii="Raleway" w:hAnsi="Raleway"/>
          <w:b/>
          <w:bCs/>
        </w:rPr>
        <w:t>If You’re Not Satisfied</w:t>
      </w:r>
    </w:p>
    <w:p w14:paraId="26366458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 xml:space="preserve">If you are unhappy with our response or how we have handled your complaint, you can escalate your concern to the </w:t>
      </w:r>
      <w:r w:rsidRPr="001C412E">
        <w:rPr>
          <w:rFonts w:ascii="Raleway" w:hAnsi="Raleway"/>
          <w:b/>
          <w:bCs/>
        </w:rPr>
        <w:t>Information Commissioner’s Office (ICO)</w:t>
      </w:r>
      <w:r w:rsidRPr="001C412E">
        <w:rPr>
          <w:rFonts w:ascii="Raleway" w:hAnsi="Raleway"/>
        </w:rPr>
        <w:t>:</w:t>
      </w:r>
      <w:r w:rsidRPr="001C412E">
        <w:rPr>
          <w:rFonts w:ascii="Raleway" w:hAnsi="Raleway"/>
        </w:rPr>
        <w:br/>
      </w:r>
      <w:hyperlink r:id="rId8" w:history="1">
        <w:r w:rsidRPr="001C412E">
          <w:rPr>
            <w:rStyle w:val="Hyperlink"/>
            <w:rFonts w:ascii="Raleway" w:hAnsi="Raleway"/>
          </w:rPr>
          <w:t>www.ico.org.uk</w:t>
        </w:r>
      </w:hyperlink>
    </w:p>
    <w:p w14:paraId="0FB44FCD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>You do not need to come back to us first, but we encourage you to give us the opportunity to resolve the issue.</w:t>
      </w:r>
    </w:p>
    <w:p w14:paraId="4EB5ADD9" w14:textId="531E39AF" w:rsidR="001C412E" w:rsidRPr="001C412E" w:rsidRDefault="001C412E" w:rsidP="001C412E">
      <w:pPr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6. </w:t>
      </w:r>
      <w:r w:rsidRPr="00D76CF5">
        <w:rPr>
          <w:rFonts w:ascii="Raleway" w:hAnsi="Raleway"/>
          <w:b/>
          <w:bCs/>
        </w:rPr>
        <w:tab/>
      </w:r>
      <w:r w:rsidRPr="001C412E">
        <w:rPr>
          <w:rFonts w:ascii="Raleway" w:hAnsi="Raleway"/>
          <w:b/>
          <w:bCs/>
        </w:rPr>
        <w:t>Record</w:t>
      </w:r>
      <w:r w:rsidRPr="001C412E">
        <w:rPr>
          <w:rFonts w:ascii="Raleway" w:hAnsi="Raleway"/>
          <w:b/>
          <w:bCs/>
        </w:rPr>
        <w:noBreakHyphen/>
        <w:t>Keeping and Learning</w:t>
      </w:r>
    </w:p>
    <w:p w14:paraId="2ADB32BA" w14:textId="64BA06C6" w:rsidR="001C412E" w:rsidRPr="001C412E" w:rsidRDefault="001C412E" w:rsidP="00D76CF5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>We keep a log of all data protection complaints, including the actions taken and outcomes reached.</w:t>
      </w:r>
      <w:r w:rsidR="00D76CF5" w:rsidRPr="00D76CF5">
        <w:rPr>
          <w:rFonts w:ascii="Raleway" w:hAnsi="Raleway"/>
        </w:rPr>
        <w:t xml:space="preserve">  </w:t>
      </w:r>
      <w:r w:rsidRPr="001C412E">
        <w:rPr>
          <w:rFonts w:ascii="Raleway" w:hAnsi="Raleway"/>
        </w:rPr>
        <w:t>We use this information to improve our processes and strengthen our data protection practices.</w:t>
      </w:r>
    </w:p>
    <w:p w14:paraId="4B39F223" w14:textId="60E1A5CE" w:rsidR="001C412E" w:rsidRPr="001C412E" w:rsidRDefault="001C412E" w:rsidP="001C412E">
      <w:pPr>
        <w:jc w:val="both"/>
        <w:rPr>
          <w:rFonts w:ascii="Raleway" w:hAnsi="Raleway"/>
          <w:b/>
          <w:bCs/>
        </w:rPr>
      </w:pPr>
      <w:r w:rsidRPr="001C412E">
        <w:rPr>
          <w:rFonts w:ascii="Raleway" w:hAnsi="Raleway"/>
          <w:b/>
          <w:bCs/>
        </w:rPr>
        <w:t xml:space="preserve">7. </w:t>
      </w:r>
      <w:r w:rsidRPr="00D76CF5">
        <w:rPr>
          <w:rFonts w:ascii="Raleway" w:hAnsi="Raleway"/>
          <w:b/>
          <w:bCs/>
        </w:rPr>
        <w:tab/>
      </w:r>
      <w:r w:rsidRPr="001C412E">
        <w:rPr>
          <w:rFonts w:ascii="Raleway" w:hAnsi="Raleway"/>
          <w:b/>
          <w:bCs/>
        </w:rPr>
        <w:t>Review of This Policy</w:t>
      </w:r>
    </w:p>
    <w:p w14:paraId="090B0495" w14:textId="77777777" w:rsidR="001C412E" w:rsidRPr="001C412E" w:rsidRDefault="001C412E" w:rsidP="001C412E">
      <w:pPr>
        <w:ind w:left="720"/>
        <w:jc w:val="both"/>
        <w:rPr>
          <w:rFonts w:ascii="Raleway" w:hAnsi="Raleway"/>
        </w:rPr>
      </w:pPr>
      <w:r w:rsidRPr="001C412E">
        <w:rPr>
          <w:rFonts w:ascii="Raleway" w:hAnsi="Raleway"/>
        </w:rPr>
        <w:t>We review this policy regularly to ensure it remains accurate, accessible, and compliant with current legislation and ICO guidance.</w:t>
      </w:r>
    </w:p>
    <w:sectPr w:rsidR="001C412E" w:rsidRPr="001C41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53B4" w14:textId="77777777" w:rsidR="003A1E5F" w:rsidRDefault="003A1E5F" w:rsidP="00D76CF5">
      <w:pPr>
        <w:spacing w:after="0" w:line="240" w:lineRule="auto"/>
      </w:pPr>
      <w:r>
        <w:separator/>
      </w:r>
    </w:p>
  </w:endnote>
  <w:endnote w:type="continuationSeparator" w:id="0">
    <w:p w14:paraId="0208E616" w14:textId="77777777" w:rsidR="003A1E5F" w:rsidRDefault="003A1E5F" w:rsidP="00D7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1B5A" w14:textId="77777777" w:rsidR="001969F3" w:rsidRDefault="00196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8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DAE1C" w14:textId="23EA4A5F" w:rsidR="00D76CF5" w:rsidRDefault="00D76C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6C890" w14:textId="159F5B93" w:rsidR="00D76CF5" w:rsidRDefault="00785A01" w:rsidP="00785A01">
    <w:pPr>
      <w:pStyle w:val="Footer"/>
      <w:jc w:val="right"/>
    </w:pPr>
    <w:r>
      <w:t>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E4A4" w14:textId="77777777" w:rsidR="001969F3" w:rsidRDefault="0019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1346" w14:textId="77777777" w:rsidR="003A1E5F" w:rsidRDefault="003A1E5F" w:rsidP="00D76CF5">
      <w:pPr>
        <w:spacing w:after="0" w:line="240" w:lineRule="auto"/>
      </w:pPr>
      <w:r>
        <w:separator/>
      </w:r>
    </w:p>
  </w:footnote>
  <w:footnote w:type="continuationSeparator" w:id="0">
    <w:p w14:paraId="2EAB74BF" w14:textId="77777777" w:rsidR="003A1E5F" w:rsidRDefault="003A1E5F" w:rsidP="00D7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F00F" w14:textId="77777777" w:rsidR="001969F3" w:rsidRDefault="0019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40E4" w14:textId="77777777" w:rsidR="001969F3" w:rsidRPr="00A42C1C" w:rsidRDefault="001969F3" w:rsidP="001969F3">
    <w:pPr>
      <w:pStyle w:val="Title"/>
      <w:jc w:val="center"/>
      <w:rPr>
        <w:i/>
        <w:color w:val="0000FF"/>
        <w:sz w:val="26"/>
        <w:szCs w:val="26"/>
      </w:rPr>
    </w:pPr>
    <w:r>
      <w:rPr>
        <w:color w:val="0000FF"/>
        <w:sz w:val="26"/>
        <w:szCs w:val="26"/>
      </w:rPr>
      <w:t>BROADVIEW TALK THERAPY SERVICES</w:t>
    </w:r>
  </w:p>
  <w:p w14:paraId="18755873" w14:textId="77777777" w:rsidR="001969F3" w:rsidRDefault="001969F3" w:rsidP="001969F3">
    <w:pPr>
      <w:pStyle w:val="Header"/>
      <w:jc w:val="center"/>
      <w:rPr>
        <w:rFonts w:ascii="Arial" w:hAnsi="Arial" w:cs="Arial"/>
        <w:color w:val="0000FF"/>
      </w:rPr>
    </w:pPr>
    <w:r w:rsidRPr="00A42C1C">
      <w:rPr>
        <w:rFonts w:ascii="Arial" w:hAnsi="Arial" w:cs="Arial"/>
        <w:color w:val="0000FF"/>
      </w:rPr>
      <w:t>BACP Accredited Counsellor/Psychotherapist</w:t>
    </w:r>
  </w:p>
  <w:p w14:paraId="5C7F19B2" w14:textId="77777777" w:rsidR="001969F3" w:rsidRDefault="00196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F3FE" w14:textId="77777777" w:rsidR="001969F3" w:rsidRDefault="00196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7AFC"/>
    <w:multiLevelType w:val="multilevel"/>
    <w:tmpl w:val="CCE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A425E"/>
    <w:multiLevelType w:val="multilevel"/>
    <w:tmpl w:val="B0F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13983"/>
    <w:multiLevelType w:val="hybridMultilevel"/>
    <w:tmpl w:val="0F6E5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146D8"/>
    <w:multiLevelType w:val="multilevel"/>
    <w:tmpl w:val="1D5A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446813">
    <w:abstractNumId w:val="0"/>
  </w:num>
  <w:num w:numId="2" w16cid:durableId="507645341">
    <w:abstractNumId w:val="1"/>
  </w:num>
  <w:num w:numId="3" w16cid:durableId="1708291139">
    <w:abstractNumId w:val="3"/>
  </w:num>
  <w:num w:numId="4" w16cid:durableId="39832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2E"/>
    <w:rsid w:val="001859C0"/>
    <w:rsid w:val="001969F3"/>
    <w:rsid w:val="001C412E"/>
    <w:rsid w:val="00257835"/>
    <w:rsid w:val="003A1E5F"/>
    <w:rsid w:val="0044542F"/>
    <w:rsid w:val="004543AF"/>
    <w:rsid w:val="00785A01"/>
    <w:rsid w:val="00840FD4"/>
    <w:rsid w:val="008F25B9"/>
    <w:rsid w:val="00915E3D"/>
    <w:rsid w:val="00943D36"/>
    <w:rsid w:val="009A19A7"/>
    <w:rsid w:val="00A41093"/>
    <w:rsid w:val="00CB1EEA"/>
    <w:rsid w:val="00D76CF5"/>
    <w:rsid w:val="00E04396"/>
    <w:rsid w:val="00E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F8CF"/>
  <w15:chartTrackingRefBased/>
  <w15:docId w15:val="{62903894-B145-49CB-B409-8253189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C4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C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1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1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1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6CF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D7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6CF5"/>
  </w:style>
  <w:style w:type="paragraph" w:styleId="Footer">
    <w:name w:val="footer"/>
    <w:basedOn w:val="Normal"/>
    <w:link w:val="FooterChar"/>
    <w:uiPriority w:val="99"/>
    <w:unhideWhenUsed/>
    <w:rsid w:val="00D7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nn@broadviewtalktherapy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BB919C-D4B8-40C2-8007-C5C5E195FDD4}">
  <we:reference id="wa200004774" version="1.7.0.0" store="en-US" storeType="OMEX"/>
  <we:alternateReferences>
    <we:reference id="WA200004774" version="1.7.0.0" store="" storeType="OMEX"/>
  </we:alternateReferences>
  <we:properties>
    <we:property name="documentId" value="&quot;5c8f0a85-e46b-47ef-863d-7fe47e2120c9&quot;"/>
    <we:property name="Office.AutoShowTaskpaneWithDocument" value="true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Aubergine Legal</dc:creator>
  <cp:keywords/>
  <dc:description/>
  <cp:lastModifiedBy>Ann Booker</cp:lastModifiedBy>
  <cp:revision>2</cp:revision>
  <dcterms:created xsi:type="dcterms:W3CDTF">2026-06-17T10:02:00Z</dcterms:created>
  <dcterms:modified xsi:type="dcterms:W3CDTF">2026-06-17T10:02:00Z</dcterms:modified>
</cp:coreProperties>
</file>